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Pr="00205717" w:rsidRDefault="00205717" w:rsidP="00205717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20571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SPECYFIKACJA WARUNKÓW ZAMÓWIENIA </w:t>
      </w: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05717">
        <w:rPr>
          <w:rFonts w:ascii="Arial" w:eastAsia="Times New Roman" w:hAnsi="Arial" w:cs="Arial"/>
          <w:b/>
          <w:sz w:val="24"/>
          <w:szCs w:val="24"/>
          <w:lang w:eastAsia="ar-SA"/>
        </w:rPr>
        <w:t>ZAMAWIAJĄCY</w:t>
      </w: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Miejskie Przedszkole Nr 44</w:t>
      </w: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ul.  Bytomska 3</w:t>
      </w: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41- 703 Ruda Śląska</w:t>
      </w:r>
    </w:p>
    <w:p w:rsidR="00205717" w:rsidRDefault="00205717" w:rsidP="00205717">
      <w:pPr>
        <w:keepNext/>
        <w:tabs>
          <w:tab w:val="left" w:pos="1464"/>
        </w:tabs>
        <w:suppressAutoHyphens/>
        <w:spacing w:after="0" w:line="240" w:lineRule="auto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el.</w:t>
      </w:r>
      <w:r w:rsidRPr="00205717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32 248 19 83</w:t>
      </w: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Pr="00205717" w:rsidRDefault="00AF5EBA" w:rsidP="00AF5EBA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 xml:space="preserve">                  </w:t>
      </w:r>
      <w:r w:rsidR="00205717" w:rsidRPr="00205717">
        <w:rPr>
          <w:rFonts w:ascii="Arial" w:eastAsia="Times New Roman" w:hAnsi="Arial" w:cs="Arial"/>
          <w:sz w:val="24"/>
          <w:szCs w:val="20"/>
          <w:lang w:eastAsia="ar-SA"/>
        </w:rPr>
        <w:t xml:space="preserve">Miejskie Przedszkole nr 44 im. Koniczynki w Rudzie Śląskiej </w:t>
      </w: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  <w:r w:rsidRPr="00205717">
        <w:rPr>
          <w:rFonts w:ascii="Arial" w:eastAsia="Times New Roman" w:hAnsi="Arial" w:cs="Arial"/>
          <w:sz w:val="24"/>
          <w:szCs w:val="20"/>
          <w:lang w:eastAsia="ar-SA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(Dz. U. z 2019 r. poz. 2019) – dalej ustawy PZP na dostawy </w:t>
      </w:r>
      <w:proofErr w:type="spellStart"/>
      <w:r w:rsidRPr="00205717">
        <w:rPr>
          <w:rFonts w:ascii="Arial" w:eastAsia="Times New Roman" w:hAnsi="Arial" w:cs="Arial"/>
          <w:sz w:val="24"/>
          <w:szCs w:val="20"/>
          <w:lang w:eastAsia="ar-SA"/>
        </w:rPr>
        <w:t>pn</w:t>
      </w:r>
      <w:proofErr w:type="spellEnd"/>
      <w:r w:rsidRPr="00205717">
        <w:rPr>
          <w:rFonts w:ascii="Arial" w:eastAsia="Times New Roman" w:hAnsi="Arial" w:cs="Arial"/>
          <w:sz w:val="24"/>
          <w:szCs w:val="20"/>
          <w:lang w:eastAsia="ar-SA"/>
        </w:rPr>
        <w:t xml:space="preserve">:  </w:t>
      </w: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ar-SA"/>
        </w:rPr>
      </w:pPr>
      <w:r w:rsidRPr="00205717">
        <w:rPr>
          <w:rFonts w:ascii="Arial" w:eastAsia="Times New Roman" w:hAnsi="Arial" w:cs="Arial"/>
          <w:b/>
          <w:color w:val="000000"/>
          <w:sz w:val="36"/>
          <w:szCs w:val="36"/>
          <w:lang w:eastAsia="ar-SA"/>
        </w:rPr>
        <w:t xml:space="preserve">NA DOSTAWĘ ARTYKUŁÓW SPOŻYWCZYCH                 </w:t>
      </w:r>
      <w:r w:rsidR="002821F4">
        <w:rPr>
          <w:rFonts w:ascii="Arial" w:eastAsia="Times New Roman" w:hAnsi="Arial" w:cs="Arial"/>
          <w:b/>
          <w:color w:val="000000"/>
          <w:sz w:val="36"/>
          <w:szCs w:val="36"/>
          <w:lang w:eastAsia="ar-SA"/>
        </w:rPr>
        <w:t xml:space="preserve">          </w:t>
      </w:r>
      <w:bookmarkStart w:id="0" w:name="_GoBack"/>
      <w:bookmarkEnd w:id="0"/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0"/>
          <w:lang w:eastAsia="ar-SA"/>
        </w:rPr>
      </w:pPr>
      <w:r w:rsidRPr="00205717">
        <w:rPr>
          <w:rFonts w:ascii="Arial" w:eastAsia="Times New Roman" w:hAnsi="Arial" w:cs="Arial"/>
          <w:sz w:val="24"/>
          <w:szCs w:val="20"/>
          <w:lang w:eastAsia="ar-SA"/>
        </w:rPr>
        <w:t xml:space="preserve">W OKRESIE OD 2022-01-03 DO 2022-12-31 </w:t>
      </w:r>
    </w:p>
    <w:p w:rsidR="00205717" w:rsidRPr="00205717" w:rsidRDefault="00205717" w:rsidP="00205717">
      <w:pPr>
        <w:keepNext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i/>
          <w:color w:val="000000"/>
          <w:sz w:val="36"/>
          <w:szCs w:val="36"/>
          <w:u w:val="single"/>
          <w:lang w:eastAsia="ar-SA"/>
        </w:rPr>
      </w:pPr>
      <w:r w:rsidRPr="00205717">
        <w:rPr>
          <w:rFonts w:ascii="Arial" w:eastAsia="Times New Roman" w:hAnsi="Arial" w:cs="Arial"/>
          <w:sz w:val="24"/>
          <w:szCs w:val="20"/>
          <w:lang w:eastAsia="ar-SA"/>
        </w:rPr>
        <w:t>( z wyłączeniem miesiąca lipca i sierpnia 2022r.)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ind w:firstLine="2268"/>
        <w:rPr>
          <w:rFonts w:ascii="Century Gothic" w:eastAsia="Times New Roman" w:hAnsi="Century Gothic" w:cs="Times New Roman"/>
          <w:b/>
          <w:color w:val="000000"/>
          <w:sz w:val="32"/>
          <w:szCs w:val="32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0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color w:val="000000"/>
          <w:sz w:val="16"/>
          <w:szCs w:val="16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i/>
          <w:color w:val="FF0000"/>
          <w:sz w:val="28"/>
          <w:szCs w:val="20"/>
          <w:lang w:eastAsia="ar-SA"/>
        </w:rPr>
      </w:pP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TERMIN SKŁADANIA OFERT:    </w:t>
      </w:r>
      <w:r>
        <w:rPr>
          <w:rFonts w:ascii="Arial" w:eastAsia="Times New Roman" w:hAnsi="Arial" w:cs="Arial"/>
          <w:b/>
          <w:i/>
          <w:sz w:val="28"/>
          <w:szCs w:val="20"/>
          <w:lang w:eastAsia="ar-SA"/>
        </w:rPr>
        <w:t>29</w:t>
      </w: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 grudnia</w:t>
      </w:r>
      <w:r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  2021 r. godz. 7:0</w:t>
      </w: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>0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8"/>
          <w:szCs w:val="20"/>
          <w:lang w:eastAsia="ar-SA"/>
        </w:rPr>
      </w:pP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TERMIN OTWARCIA OFERT:    </w:t>
      </w:r>
      <w:r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 29</w:t>
      </w: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 xml:space="preserve"> grudnia  2021 r. </w:t>
      </w:r>
      <w:r>
        <w:rPr>
          <w:rFonts w:ascii="Arial" w:eastAsia="Times New Roman" w:hAnsi="Arial" w:cs="Arial"/>
          <w:b/>
          <w:i/>
          <w:sz w:val="28"/>
          <w:szCs w:val="20"/>
          <w:lang w:eastAsia="ar-SA"/>
        </w:rPr>
        <w:t>godz. 8</w:t>
      </w: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>:</w:t>
      </w:r>
      <w:r>
        <w:rPr>
          <w:rFonts w:ascii="Arial" w:eastAsia="Times New Roman" w:hAnsi="Arial" w:cs="Arial"/>
          <w:b/>
          <w:i/>
          <w:sz w:val="28"/>
          <w:szCs w:val="20"/>
          <w:lang w:eastAsia="ar-SA"/>
        </w:rPr>
        <w:t>0</w:t>
      </w:r>
      <w:r w:rsidRPr="00205717">
        <w:rPr>
          <w:rFonts w:ascii="Arial" w:eastAsia="Times New Roman" w:hAnsi="Arial" w:cs="Arial"/>
          <w:b/>
          <w:i/>
          <w:sz w:val="28"/>
          <w:szCs w:val="20"/>
          <w:lang w:eastAsia="ar-SA"/>
        </w:rPr>
        <w:t>0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Nazwa oraz adres Zamawiającego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  Miejskie Przedszkole nr 44 im. Koniczynki w Rudzie Śląskiej,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41-703 Ruda Śląska, ul. Bytomska 3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NIP: 641-22-14-943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Telefon 32 248 19 83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e – mail </w:t>
      </w:r>
      <w:hyperlink r:id="rId5" w:history="1">
        <w:r w:rsidRPr="00205717">
          <w:rPr>
            <w:rFonts w:ascii="Arial" w:eastAsia="Times New Roman" w:hAnsi="Arial" w:cs="Arial"/>
            <w:b/>
            <w:color w:val="0563C1"/>
            <w:u w:val="single"/>
            <w:lang w:eastAsia="ar-SA"/>
          </w:rPr>
          <w:t>koniczynka44@vp.pl</w:t>
        </w:r>
      </w:hyperlink>
    </w:p>
    <w:p w:rsid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 xml:space="preserve">Strona prowadzonego postępowania: </w:t>
      </w:r>
      <w:hyperlink r:id="rId6" w:history="1">
        <w:r w:rsidRPr="00205717">
          <w:rPr>
            <w:rFonts w:ascii="Arial" w:eastAsia="Times New Roman" w:hAnsi="Arial" w:cs="Arial"/>
            <w:b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Adres skrzynki </w:t>
      </w:r>
      <w:r w:rsidRPr="00205717">
        <w:rPr>
          <w:rFonts w:ascii="Arial" w:eastAsia="Times New Roman" w:hAnsi="Arial" w:cs="Arial"/>
          <w:b/>
          <w:lang w:eastAsia="ar-SA"/>
        </w:rPr>
        <w:t>Miejskie</w:t>
      </w:r>
      <w:r>
        <w:rPr>
          <w:rFonts w:ascii="Arial" w:eastAsia="Times New Roman" w:hAnsi="Arial" w:cs="Arial"/>
          <w:b/>
          <w:lang w:eastAsia="ar-SA"/>
        </w:rPr>
        <w:t>go</w:t>
      </w:r>
      <w:r w:rsidRPr="00205717">
        <w:rPr>
          <w:rFonts w:ascii="Arial" w:eastAsia="Times New Roman" w:hAnsi="Arial" w:cs="Arial"/>
          <w:b/>
          <w:lang w:eastAsia="ar-SA"/>
        </w:rPr>
        <w:t xml:space="preserve"> Przedszkole nr 44 im. Koniczynki w Rudzie Śląskiej</w:t>
      </w:r>
      <w:r>
        <w:rPr>
          <w:rFonts w:ascii="Arial" w:eastAsia="Times New Roman" w:hAnsi="Arial" w:cs="Arial"/>
          <w:b/>
          <w:lang w:eastAsia="ar-SA"/>
        </w:rPr>
        <w:t xml:space="preserve"> na e-PUAP </w:t>
      </w:r>
      <w:r w:rsidRPr="00205717">
        <w:rPr>
          <w:rFonts w:ascii="Arial" w:eastAsia="Times New Roman" w:hAnsi="Arial" w:cs="Arial"/>
          <w:b/>
          <w:color w:val="4472C4" w:themeColor="accent5"/>
          <w:u w:val="single"/>
          <w:lang w:eastAsia="ar-SA"/>
        </w:rPr>
        <w:t>/Koniczynka44/</w:t>
      </w:r>
      <w:proofErr w:type="spellStart"/>
      <w:r w:rsidRPr="00205717">
        <w:rPr>
          <w:rFonts w:ascii="Arial" w:eastAsia="Times New Roman" w:hAnsi="Arial" w:cs="Arial"/>
          <w:b/>
          <w:color w:val="4472C4" w:themeColor="accent5"/>
          <w:u w:val="single"/>
          <w:lang w:eastAsia="ar-SA"/>
        </w:rPr>
        <w:t>SkrytkaESP</w:t>
      </w:r>
      <w:proofErr w:type="spellEnd"/>
      <w:r w:rsidRPr="00205717">
        <w:rPr>
          <w:rFonts w:ascii="Arial" w:eastAsia="Times New Roman" w:hAnsi="Arial" w:cs="Arial"/>
          <w:b/>
          <w:color w:val="4472C4" w:themeColor="accent5"/>
          <w:lang w:eastAsia="ar-SA"/>
        </w:rPr>
        <w:t xml:space="preserve"> 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205717">
        <w:rPr>
          <w:rFonts w:ascii="Arial" w:eastAsia="Times New Roman" w:hAnsi="Arial" w:cs="Arial"/>
          <w:b/>
          <w:lang w:eastAsia="ar-SA"/>
        </w:rPr>
        <w:t>Adres strony internetowej, na której udostępniane są zmiany i wyjaśnienia treści S</w:t>
      </w:r>
      <w:r>
        <w:rPr>
          <w:rFonts w:ascii="Arial" w:eastAsia="Times New Roman" w:hAnsi="Arial" w:cs="Arial"/>
          <w:b/>
          <w:lang w:eastAsia="ar-SA"/>
        </w:rPr>
        <w:t xml:space="preserve">IWZ </w:t>
      </w:r>
      <w:r w:rsidRPr="00205717">
        <w:rPr>
          <w:rFonts w:ascii="Arial" w:eastAsia="Times New Roman" w:hAnsi="Arial" w:cs="Arial"/>
          <w:b/>
          <w:lang w:eastAsia="ar-SA"/>
        </w:rPr>
        <w:t>oraz inne dokumenty zamówienia bezpośrednio związane z postępo</w:t>
      </w:r>
      <w:r>
        <w:rPr>
          <w:rFonts w:ascii="Arial" w:eastAsia="Times New Roman" w:hAnsi="Arial" w:cs="Arial"/>
          <w:b/>
          <w:lang w:eastAsia="ar-SA"/>
        </w:rPr>
        <w:t xml:space="preserve">waniem o udzielenie zamówienia: </w:t>
      </w:r>
      <w:hyperlink w:history="1">
        <w:r w:rsidRPr="005B2AE8">
          <w:rPr>
            <w:rStyle w:val="Hipercze"/>
            <w:rFonts w:ascii="Arial" w:eastAsia="Times New Roman" w:hAnsi="Arial" w:cs="Arial"/>
            <w:b/>
            <w:lang w:eastAsia="ar-SA"/>
          </w:rPr>
          <w:t>https://mp44.bipinfo.pl,  https://miniportal.uzp.gov.pl</w:t>
        </w:r>
      </w:hyperlink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t xml:space="preserve">I. Tryb udzielania zamówienia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1. Niniejsze postępowanie prowadzone jest w trybie podstawowym o jakim stanowi art. 275 pkt 1 PZP oraz niniejszej Specyfikacji Warunków Zamówienia, zwaną dalej SIWZ.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Zamawiający nie przewiduje prowadzenia negocjacji.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Szacunkowa wartość przedmiotowego zamówienia nie przekracza progów unijnych o jakich mowa w art. 3 ustawy PZP.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4. Zamawiający nie przewiduje aukcji elektronicznej.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5. Zamawiający nie przewiduje złożenia oferty w postaci katalogów elektronicznych.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6. Zamawiający nie prowadzi postępowania w celu zawarcia umowy ramowej.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outlineLvl w:val="6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7. Zamawiający nie przewiduje udzielania zamówień, o których mowa w art. 214 ust. 1 pkt 7 i 8 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outlineLvl w:val="6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8.Zamawiający nie zastrzega możliwości ubiegania się o udzielenie zamówienia wyłącznie przez Wykonawców, o których mowa w art. 94 PZP. 9. W zakresie nieuregulowanym niniejszą Specyfikacją Warunków Zamówienia, zwaną dalej SIWZ, zastosowanie mają przepisy ustawy PZP</w:t>
      </w:r>
      <w:r w:rsidRPr="00205717">
        <w:rPr>
          <w:rFonts w:ascii="Arial" w:eastAsia="Times New Roman" w:hAnsi="Arial" w:cs="Arial"/>
          <w:b/>
          <w:lang w:eastAsia="ar-SA"/>
        </w:rPr>
        <w:t>.</w:t>
      </w: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/>
        <w:jc w:val="both"/>
        <w:outlineLvl w:val="6"/>
        <w:rPr>
          <w:rFonts w:ascii="Arial" w:eastAsia="Times New Roman" w:hAnsi="Arial" w:cs="Arial"/>
          <w:b/>
          <w:lang w:eastAsia="ar-SA"/>
        </w:rPr>
      </w:pPr>
    </w:p>
    <w:p w:rsidR="00205717" w:rsidRPr="00205717" w:rsidRDefault="00205717" w:rsidP="00205717">
      <w:pPr>
        <w:keepNext/>
        <w:tabs>
          <w:tab w:val="left" w:pos="360"/>
        </w:tabs>
        <w:suppressAutoHyphens/>
        <w:spacing w:after="0" w:line="240" w:lineRule="auto"/>
        <w:ind w:left="360" w:hanging="360"/>
        <w:jc w:val="both"/>
        <w:outlineLvl w:val="6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t>II. Przedmiot zamówienia</w:t>
      </w:r>
    </w:p>
    <w:p w:rsidR="00205717" w:rsidRPr="00205717" w:rsidRDefault="00205717" w:rsidP="0020571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Przedmiotem zamówienia jes</w:t>
      </w:r>
      <w:r w:rsidR="00182E5E">
        <w:rPr>
          <w:rFonts w:ascii="Arial" w:eastAsia="Times New Roman" w:hAnsi="Arial" w:cs="Arial"/>
          <w:b/>
          <w:lang w:eastAsia="ar-SA"/>
        </w:rPr>
        <w:t>t dostawa artykułów spożywczych</w:t>
      </w:r>
    </w:p>
    <w:p w:rsidR="00205717" w:rsidRPr="00205717" w:rsidRDefault="00205717" w:rsidP="0020571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  w asortymencie i ilości określ</w:t>
      </w:r>
      <w:r w:rsidR="00182E5E">
        <w:rPr>
          <w:rFonts w:ascii="Arial" w:eastAsia="Times New Roman" w:hAnsi="Arial" w:cs="Arial"/>
          <w:lang w:eastAsia="ar-SA"/>
        </w:rPr>
        <w:t>onych w załączniku nr 1- Formularz ogólny</w:t>
      </w:r>
      <w:r w:rsidRPr="00205717">
        <w:rPr>
          <w:rFonts w:ascii="Arial" w:eastAsia="Times New Roman" w:hAnsi="Arial" w:cs="Arial"/>
          <w:lang w:eastAsia="ar-SA"/>
        </w:rPr>
        <w:t>.</w:t>
      </w:r>
    </w:p>
    <w:p w:rsidR="00205717" w:rsidRPr="00205717" w:rsidRDefault="00205717" w:rsidP="0020571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05717">
        <w:rPr>
          <w:rFonts w:ascii="Arial" w:eastAsia="Times New Roman" w:hAnsi="Arial" w:cs="Arial"/>
          <w:b/>
          <w:bCs/>
          <w:lang w:eastAsia="ar-SA"/>
        </w:rPr>
        <w:t>Cena oferty powinna zawierać: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-288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wartość netto zawierającą koszty transportu i ubezpieczenia,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-288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wartość podatku VAT i inne,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-288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wartość brutto zawierającą koszty transportu i ubezpieczenia,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-288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cena winna być wyrażona w PLN, z zaokrągleniem do 2 miejsc po przecinku.</w:t>
      </w:r>
    </w:p>
    <w:p w:rsidR="00205717" w:rsidRPr="00205717" w:rsidRDefault="00205717" w:rsidP="00205717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Wymagania w zakresie przedmiotu zamówienia: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oferowane produkty żywnościowe winny spełniać wymagania wymienione </w:t>
      </w:r>
      <w:r w:rsidRPr="00205717">
        <w:rPr>
          <w:rFonts w:ascii="Arial" w:eastAsia="Times New Roman" w:hAnsi="Arial" w:cs="Arial"/>
          <w:lang w:eastAsia="ar-SA"/>
        </w:rPr>
        <w:br/>
        <w:t xml:space="preserve">w obowiązujących przepisach prawa dotyczącego produkcji i obrotu żywności, </w:t>
      </w:r>
      <w:r w:rsidRPr="00205717">
        <w:rPr>
          <w:rFonts w:ascii="Arial" w:eastAsia="Times New Roman" w:hAnsi="Arial" w:cs="Arial"/>
          <w:lang w:eastAsia="ar-SA"/>
        </w:rPr>
        <w:br/>
        <w:t>a w szczególności: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ustawy z dnia 25 sierpnia 2006 r. o bezpieczeństwie żywności i żywienia (tekst jednolity Dz. U. z  2017 poz.149.), 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rozporządzenia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(Dz. U. z 2015 r. , poz. 1256),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rozporządzenia Ministra Zdrowia z dnia 1 września 2016 r. w sprawie grup środków spożywczych przeznaczonych do sprzedaży dzieciom i młodzieży w jednostkach systemu oświaty oraz wymagań, jakie muszą spełniać środki </w:t>
      </w:r>
      <w:r w:rsidRPr="00205717">
        <w:rPr>
          <w:rFonts w:ascii="Arial" w:eastAsia="Times New Roman" w:hAnsi="Arial" w:cs="Arial"/>
          <w:lang w:eastAsia="ar-SA"/>
        </w:rPr>
        <w:lastRenderedPageBreak/>
        <w:t>spożywcze stosowane w ramach żywienia zbiorowego dzieci i młodzieży w tych jednostkach (Dz.U. 2016 r., poz. 1154).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ustawy z dnia 21 grudnia 2000 r. o jakości handlowej artykułów rolno – spożywczych (Dz. U. z 2016 r. poz. 1604.),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ustawy z dnia 16 grudnia 2005 r. o produktach pochodzenia zwierzęcego </w:t>
      </w:r>
      <w:r w:rsidRPr="00205717">
        <w:rPr>
          <w:rFonts w:ascii="Arial" w:eastAsia="Times New Roman" w:hAnsi="Arial" w:cs="Arial"/>
          <w:lang w:eastAsia="ar-SA"/>
        </w:rPr>
        <w:br/>
        <w:t>(Dz. U. z 2017 r. poz. 242),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rozporządzenia Ministra Rolnictwa i Rozwoju Wsi z dnia 23 grudnia 2014 r. </w:t>
      </w:r>
      <w:r w:rsidRPr="00205717">
        <w:rPr>
          <w:rFonts w:ascii="Arial" w:eastAsia="Times New Roman" w:hAnsi="Arial" w:cs="Arial"/>
          <w:lang w:eastAsia="ar-SA"/>
        </w:rPr>
        <w:br/>
        <w:t xml:space="preserve">w sprawie znakowania poszczególnych rodzajów środków spożywczych (Dz. U. </w:t>
      </w:r>
      <w:r w:rsidRPr="00205717">
        <w:rPr>
          <w:rFonts w:ascii="Arial" w:eastAsia="Times New Roman" w:hAnsi="Arial" w:cs="Arial"/>
          <w:lang w:eastAsia="ar-SA"/>
        </w:rPr>
        <w:br/>
        <w:t>z 2015 r., poz. 29).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każdy produkt wytwarzany będzie zgodnie z ustawą o bezpieczeństwie żywienia </w:t>
      </w:r>
      <w:r w:rsidRPr="00205717">
        <w:rPr>
          <w:rFonts w:ascii="Arial" w:eastAsia="Times New Roman" w:hAnsi="Arial" w:cs="Arial"/>
          <w:lang w:eastAsia="ar-SA"/>
        </w:rPr>
        <w:br/>
        <w:t>i żywności oraz rozporządzeniami wydanymi  na jej podstawie,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dostarczane produkty muszą spełniać obowiązujące wymagania i normy jakościowe, zgodnie z wymaganiami zawartymi w Polskich Normach, a ponadto odpowiednie wymogi jakościowe dla żywienia w warunkach zbiorowych oraz cechować się wysokimi walorami smakowymi.</w:t>
      </w:r>
    </w:p>
    <w:p w:rsidR="00205717" w:rsidRPr="00205717" w:rsidRDefault="00205717" w:rsidP="00205717">
      <w:pPr>
        <w:numPr>
          <w:ilvl w:val="0"/>
          <w:numId w:val="2"/>
        </w:num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Wymagania w zakresie opakowań: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pojemniki plastikowe, z pokrywami, czyste, bez obcych zapachów, powinny być przeznaczone tylko dla jednego asortymentu, elementy powinny być ułożone </w:t>
      </w:r>
      <w:r w:rsidRPr="00205717">
        <w:rPr>
          <w:rFonts w:ascii="Arial" w:eastAsia="Times New Roman" w:hAnsi="Arial" w:cs="Arial"/>
          <w:lang w:eastAsia="ar-SA"/>
        </w:rPr>
        <w:br/>
        <w:t>w opakowaniu w sposób niepowodujący deformacji i zapewniający estetyczny wygląd gotowego wyrobu,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produkty muszą być dostarczane w oryginalnych, nieuszkodzonych, szczelnych, zamkniętych i prawidłowo oznakowanych w języku polskim opakowaniach,</w:t>
      </w:r>
    </w:p>
    <w:p w:rsidR="00205717" w:rsidRPr="00205717" w:rsidRDefault="00205717" w:rsidP="00205717">
      <w:pPr>
        <w:numPr>
          <w:ilvl w:val="1"/>
          <w:numId w:val="2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na każdym dostarczonym opakowaniu musi znajdować się etykieta z następującymi danymi: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nazwa oraz adres dostawcy lub producenta,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nazwa oraz rodzaj produktu,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termin przydatności do spożycia (dzień, miesiąc, rok),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masa netto,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warunki przechowywania,</w:t>
      </w:r>
    </w:p>
    <w:p w:rsidR="00205717" w:rsidRPr="00205717" w:rsidRDefault="00205717" w:rsidP="00205717">
      <w:pPr>
        <w:numPr>
          <w:ilvl w:val="2"/>
          <w:numId w:val="2"/>
        </w:numPr>
        <w:tabs>
          <w:tab w:val="left" w:pos="284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wykaz składników wg udziału surowców.</w:t>
      </w:r>
    </w:p>
    <w:p w:rsidR="00205717" w:rsidRPr="00205717" w:rsidRDefault="00205717" w:rsidP="00205717">
      <w:pPr>
        <w:tabs>
          <w:tab w:val="left" w:pos="-144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5. Wymagania dotyczące transportu:</w:t>
      </w:r>
    </w:p>
    <w:p w:rsidR="00205717" w:rsidRPr="00205717" w:rsidRDefault="00205717" w:rsidP="00205717">
      <w:pPr>
        <w:spacing w:after="0" w:line="276" w:lineRule="auto"/>
        <w:ind w:left="375"/>
        <w:contextualSpacing/>
        <w:jc w:val="both"/>
        <w:rPr>
          <w:rFonts w:ascii="Arial" w:eastAsia="Times New Roman" w:hAnsi="Arial" w:cs="Arial"/>
          <w:lang w:eastAsia="pl-PL"/>
        </w:rPr>
      </w:pPr>
      <w:r w:rsidRPr="00205717">
        <w:rPr>
          <w:rFonts w:ascii="Arial" w:eastAsia="Times New Roman" w:hAnsi="Arial" w:cs="Arial"/>
          <w:lang w:eastAsia="pl-PL"/>
        </w:rPr>
        <w:t xml:space="preserve">Dostawa zamówionych produktów ma być wykonywana środkami transportu spełniającymi wymogi sanitarne, zgodnie z Ustawą z dnia 25 sierpnia 2006 roku o bezpieczeństwie żywności </w:t>
      </w:r>
      <w:r w:rsidRPr="00205717">
        <w:rPr>
          <w:rFonts w:ascii="Arial" w:eastAsia="Times New Roman" w:hAnsi="Arial" w:cs="Arial"/>
          <w:lang w:eastAsia="pl-PL"/>
        </w:rPr>
        <w:br/>
        <w:t xml:space="preserve">i żywienia (Dz. U. z 2015 r. poz. 594 z </w:t>
      </w:r>
      <w:proofErr w:type="spellStart"/>
      <w:r w:rsidRPr="00205717">
        <w:rPr>
          <w:rFonts w:ascii="Arial" w:eastAsia="Times New Roman" w:hAnsi="Arial" w:cs="Arial"/>
          <w:lang w:eastAsia="pl-PL"/>
        </w:rPr>
        <w:t>późn</w:t>
      </w:r>
      <w:proofErr w:type="spellEnd"/>
      <w:r w:rsidRPr="00205717">
        <w:rPr>
          <w:rFonts w:ascii="Arial" w:eastAsia="Times New Roman" w:hAnsi="Arial" w:cs="Arial"/>
          <w:lang w:eastAsia="pl-PL"/>
        </w:rPr>
        <w:t>. zm.).</w:t>
      </w:r>
    </w:p>
    <w:p w:rsidR="00205717" w:rsidRPr="00205717" w:rsidRDefault="00205717" w:rsidP="00205717">
      <w:pPr>
        <w:suppressAutoHyphens/>
        <w:spacing w:after="0" w:line="240" w:lineRule="auto"/>
        <w:ind w:left="375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Każdy samochód, którym będzie dostarczana żywność musi posiadać decyzję Państwowego Powiatowego Inspektoratu Sanitarnego stwierdzającą spełnienie warunków do higienicznego przewozu określonych produktów (artykuły spożywcze, warzywa, owoce, jaja, mięso </w:t>
      </w:r>
      <w:r w:rsidRPr="00205717">
        <w:rPr>
          <w:rFonts w:ascii="Arial" w:eastAsia="Times New Roman" w:hAnsi="Arial" w:cs="Arial"/>
          <w:lang w:eastAsia="ar-SA"/>
        </w:rPr>
        <w:br/>
        <w:t xml:space="preserve">i wędliny itp.). </w:t>
      </w:r>
      <w:r w:rsidRPr="00205717">
        <w:rPr>
          <w:rFonts w:ascii="Arial" w:eastAsia="Times New Roman" w:hAnsi="Arial" w:cs="Arial"/>
          <w:lang w:eastAsia="pl-PL"/>
        </w:rPr>
        <w:t>Osoby wykonujące dostawę muszą legitymować się aktualnym zaświadczeniem</w:t>
      </w:r>
      <w:r w:rsidRPr="00205717">
        <w:rPr>
          <w:rFonts w:ascii="Arial" w:eastAsia="Times New Roman" w:hAnsi="Arial" w:cs="Arial"/>
          <w:lang w:eastAsia="ar-SA"/>
        </w:rPr>
        <w:t xml:space="preserve"> </w:t>
      </w:r>
      <w:r w:rsidRPr="00205717">
        <w:rPr>
          <w:rFonts w:ascii="Arial" w:eastAsia="Times New Roman" w:hAnsi="Arial" w:cs="Arial"/>
          <w:lang w:eastAsia="pl-PL"/>
        </w:rPr>
        <w:t xml:space="preserve">lekarskim do celów </w:t>
      </w:r>
      <w:proofErr w:type="spellStart"/>
      <w:r w:rsidRPr="00205717">
        <w:rPr>
          <w:rFonts w:ascii="Arial" w:eastAsia="Times New Roman" w:hAnsi="Arial" w:cs="Arial"/>
          <w:lang w:eastAsia="pl-PL"/>
        </w:rPr>
        <w:t>sanitarno</w:t>
      </w:r>
      <w:proofErr w:type="spellEnd"/>
      <w:r w:rsidRPr="00205717">
        <w:rPr>
          <w:rFonts w:ascii="Arial" w:eastAsia="Times New Roman" w:hAnsi="Arial" w:cs="Arial"/>
          <w:lang w:eastAsia="pl-PL"/>
        </w:rPr>
        <w:t xml:space="preserve"> - epidemiologicznych, które okazują na każde żądanie</w:t>
      </w:r>
      <w:r w:rsidRPr="00205717">
        <w:rPr>
          <w:rFonts w:ascii="Arial" w:eastAsia="Times New Roman" w:hAnsi="Arial" w:cs="Arial"/>
          <w:lang w:eastAsia="ar-SA"/>
        </w:rPr>
        <w:t xml:space="preserve"> </w:t>
      </w:r>
      <w:r w:rsidRPr="00205717">
        <w:rPr>
          <w:rFonts w:ascii="Arial" w:eastAsia="Times New Roman" w:hAnsi="Arial" w:cs="Arial"/>
          <w:lang w:eastAsia="pl-PL"/>
        </w:rPr>
        <w:t>Zamawiającego.</w:t>
      </w:r>
    </w:p>
    <w:p w:rsidR="00205717" w:rsidRPr="00205717" w:rsidRDefault="00205717" w:rsidP="0020571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Zamawiający zastrzega sobie prawo do zażądania stosownego dokumentu w momencie dostawy produktów. </w:t>
      </w:r>
    </w:p>
    <w:p w:rsidR="00205717" w:rsidRPr="00205717" w:rsidRDefault="00205717" w:rsidP="00205717">
      <w:pPr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</w:rPr>
      </w:pPr>
      <w:r w:rsidRPr="00205717">
        <w:rPr>
          <w:rFonts w:ascii="Arial" w:eastAsia="Times New Roman" w:hAnsi="Arial" w:cs="Arial"/>
          <w:b/>
        </w:rPr>
        <w:t>6. Informacje dodatkowe</w:t>
      </w:r>
    </w:p>
    <w:p w:rsidR="00205717" w:rsidRPr="00205717" w:rsidRDefault="00205717" w:rsidP="0020571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205717">
        <w:rPr>
          <w:rFonts w:ascii="Arial" w:eastAsia="Times New Roman" w:hAnsi="Arial" w:cs="Arial"/>
          <w:lang w:eastAsia="pl-PL"/>
        </w:rPr>
        <w:t xml:space="preserve">Podane ilości produktów w poszczególnych częściach są szacunkowe i mogą ulec zmianie. Służyć one będą wyłącznie do porównania ofert oraz wybrania oferty </w:t>
      </w:r>
      <w:r w:rsidR="00182E5E">
        <w:rPr>
          <w:rFonts w:ascii="Arial" w:eastAsia="Times New Roman" w:hAnsi="Arial" w:cs="Arial"/>
          <w:lang w:eastAsia="pl-PL"/>
        </w:rPr>
        <w:t xml:space="preserve">najkorzystniejszej, </w:t>
      </w:r>
      <w:r w:rsidRPr="00205717">
        <w:rPr>
          <w:rFonts w:ascii="Arial" w:eastAsia="Times New Roman" w:hAnsi="Arial" w:cs="Arial"/>
          <w:lang w:eastAsia="pl-PL"/>
        </w:rPr>
        <w:t>tzn. że nie stanowią ostatecznego rozmiaru zamówienia, w wyniku czego nie mogą stanowić podstaw do zgłaszania roszczeń z tytułu niezrealizowanych dostaw albo podstawy do odmowy realizacji dostaw. Zamawiający nie będzie ponosił ujemnych skutków finansowych spowodowanych zmniejszeniem ilości i wartości dostaw. Zamawiający zastrzega sobie prawo zmian ilościowych dostaw p</w:t>
      </w:r>
      <w:r w:rsidR="00182E5E">
        <w:rPr>
          <w:rFonts w:ascii="Arial" w:eastAsia="Times New Roman" w:hAnsi="Arial" w:cs="Arial"/>
          <w:lang w:eastAsia="pl-PL"/>
        </w:rPr>
        <w:t xml:space="preserve">omiędzy pozycjami w przedmiocie </w:t>
      </w:r>
      <w:r w:rsidRPr="00205717">
        <w:rPr>
          <w:rFonts w:ascii="Arial" w:eastAsia="Times New Roman" w:hAnsi="Arial" w:cs="Arial"/>
          <w:lang w:eastAsia="pl-PL"/>
        </w:rPr>
        <w:t>zamówienia z zastrzeżeniem, iż wartość umowy nie ulegnie zmianie.</w:t>
      </w:r>
    </w:p>
    <w:p w:rsidR="00205717" w:rsidRPr="00205717" w:rsidRDefault="00205717" w:rsidP="00205717">
      <w:pPr>
        <w:keepNext/>
        <w:suppressAutoHyphens/>
        <w:spacing w:after="0" w:line="240" w:lineRule="auto"/>
        <w:jc w:val="both"/>
        <w:outlineLvl w:val="8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lastRenderedPageBreak/>
        <w:t>III. Termin i miejsce realizacji przedmiotu zamówienia.</w:t>
      </w:r>
    </w:p>
    <w:p w:rsidR="00205717" w:rsidRPr="00205717" w:rsidRDefault="00205717" w:rsidP="0020571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Realizacja zamówienia następować będzie sukcesywnie </w:t>
      </w:r>
      <w:r w:rsidRPr="00205717">
        <w:rPr>
          <w:rFonts w:ascii="Arial" w:eastAsia="Times New Roman" w:hAnsi="Arial" w:cs="Arial"/>
          <w:b/>
          <w:lang w:eastAsia="ar-SA"/>
        </w:rPr>
        <w:t xml:space="preserve">przez okres od 03 stycznia 2022 r. </w:t>
      </w:r>
      <w:r w:rsidRPr="00205717">
        <w:rPr>
          <w:rFonts w:ascii="Arial" w:eastAsia="Times New Roman" w:hAnsi="Arial" w:cs="Arial"/>
          <w:b/>
          <w:lang w:eastAsia="ar-SA"/>
        </w:rPr>
        <w:br/>
        <w:t xml:space="preserve">do 31 grudnia 2022 r. (z wyłączeniem miesiąca lipca i sierpnia 2022r.) – tj. 10 miesięcy, </w:t>
      </w:r>
      <w:r w:rsidRPr="00205717">
        <w:rPr>
          <w:rFonts w:ascii="Arial" w:eastAsia="Times New Roman" w:hAnsi="Arial" w:cs="Arial"/>
          <w:lang w:eastAsia="ar-SA"/>
        </w:rPr>
        <w:t>lub do całkowitego wyczerpania zakresu przedmiotowego zamówienia. Zamówienie będzie składane telefonicznie lub e-mailowo przez osobę upoważnioną wg bieżących potrzeb Zamawiającego.</w:t>
      </w: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ind w:left="360"/>
        <w:outlineLvl w:val="7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outlineLvl w:val="7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t xml:space="preserve">IV. Zestawienie wymaganych dokumentów i oświadczeń.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Oświadczenia i dokumenty, jakie zobowiązani są dostarczyć Wykonawcy w celu potwierdzenia spełniania warunków udziału w postępowaniu oraz wykazania braku podstaw wykluczenia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1.</w:t>
      </w:r>
      <w:r w:rsidRPr="00205717">
        <w:rPr>
          <w:rFonts w:ascii="Arial" w:eastAsia="Times New Roman" w:hAnsi="Arial" w:cs="Arial"/>
          <w:lang w:eastAsia="ar-SA"/>
        </w:rPr>
        <w:t xml:space="preserve"> Do oferty Wykonawca zobowiązany jest dołączyć aktualne na dzień składania ofert oświadczenie o spełnianiu warunków udziału w postępowaniu oraz o braku podstaw do wykluczenia z postępowania – zgodnie z Załącznikiem nr 2 do SIWZ.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2</w:t>
      </w:r>
      <w:r w:rsidRPr="00205717">
        <w:rPr>
          <w:rFonts w:ascii="Arial" w:eastAsia="Times New Roman" w:hAnsi="Arial" w:cs="Arial"/>
          <w:lang w:eastAsia="ar-SA"/>
        </w:rPr>
        <w:t>. Informacje zawarte w oświadczeniu, o którym mowa w pkt 1 stanowią potwierdzenie, że Wykonawca nie podlega wykluczeniu oraz spełnia warunki udziału w postępowaniu.</w:t>
      </w: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ind w:left="360"/>
        <w:outlineLvl w:val="7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t>Wykaz załączników do SIWZ.</w:t>
      </w:r>
    </w:p>
    <w:p w:rsidR="00205717" w:rsidRDefault="00182E5E" w:rsidP="0020571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</w:t>
      </w:r>
      <w:r w:rsidR="00205717" w:rsidRPr="00205717">
        <w:rPr>
          <w:rFonts w:ascii="Arial" w:eastAsia="Times New Roman" w:hAnsi="Arial" w:cs="Arial"/>
          <w:lang w:eastAsia="ar-SA"/>
        </w:rPr>
        <w:t xml:space="preserve">ormularz ogólny  - </w:t>
      </w:r>
      <w:r w:rsidR="00205717" w:rsidRPr="00205717">
        <w:rPr>
          <w:rFonts w:ascii="Arial" w:eastAsia="Times New Roman" w:hAnsi="Arial" w:cs="Arial"/>
          <w:b/>
          <w:lang w:eastAsia="ar-SA"/>
        </w:rPr>
        <w:t>załącznik nr 1</w:t>
      </w:r>
      <w:r w:rsidR="00205717" w:rsidRPr="00205717">
        <w:rPr>
          <w:rFonts w:ascii="Arial" w:eastAsia="Times New Roman" w:hAnsi="Arial" w:cs="Arial"/>
          <w:lang w:eastAsia="ar-SA"/>
        </w:rPr>
        <w:t>,</w:t>
      </w:r>
    </w:p>
    <w:p w:rsidR="00182E5E" w:rsidRPr="00182E5E" w:rsidRDefault="00182E5E" w:rsidP="00182E5E">
      <w:pPr>
        <w:tabs>
          <w:tab w:val="left" w:pos="502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lang w:eastAsia="ar-SA"/>
        </w:rPr>
        <w:t>2.</w:t>
      </w:r>
      <w:r w:rsidRPr="00182E5E">
        <w:rPr>
          <w:rFonts w:ascii="Arial" w:eastAsia="Times New Roman" w:hAnsi="Arial" w:cs="Arial"/>
          <w:lang w:eastAsia="ar-SA"/>
        </w:rPr>
        <w:t xml:space="preserve">Oświadczenie dotyczące braku podstaw do wykluczenia oraz  spełniania warunków udziału </w:t>
      </w:r>
      <w:r>
        <w:rPr>
          <w:rFonts w:ascii="Arial" w:eastAsia="Times New Roman" w:hAnsi="Arial" w:cs="Arial"/>
          <w:lang w:eastAsia="ar-SA"/>
        </w:rPr>
        <w:t xml:space="preserve">  </w:t>
      </w:r>
      <w:r w:rsidRPr="00182E5E">
        <w:rPr>
          <w:rFonts w:ascii="Arial" w:eastAsia="Times New Roman" w:hAnsi="Arial" w:cs="Arial"/>
          <w:lang w:eastAsia="ar-SA"/>
        </w:rPr>
        <w:t xml:space="preserve">w postępowaniu  </w:t>
      </w:r>
      <w:r w:rsidRPr="00182E5E">
        <w:rPr>
          <w:rFonts w:ascii="Arial" w:eastAsia="Times New Roman" w:hAnsi="Arial" w:cs="Arial"/>
          <w:b/>
          <w:lang w:eastAsia="ar-SA"/>
        </w:rPr>
        <w:t>- załącznik nr 2</w:t>
      </w:r>
    </w:p>
    <w:p w:rsidR="00182E5E" w:rsidRPr="00182E5E" w:rsidRDefault="00182E5E" w:rsidP="00182E5E">
      <w:pPr>
        <w:tabs>
          <w:tab w:val="left" w:pos="50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3.</w:t>
      </w:r>
      <w:r w:rsidRPr="00182E5E">
        <w:rPr>
          <w:rFonts w:ascii="Arial" w:eastAsia="Times New Roman" w:hAnsi="Arial" w:cs="Arial"/>
          <w:bCs/>
          <w:lang w:eastAsia="ar-SA"/>
        </w:rPr>
        <w:t xml:space="preserve">Wzór umowy – </w:t>
      </w:r>
      <w:r w:rsidRPr="00182E5E">
        <w:rPr>
          <w:rFonts w:ascii="Arial" w:eastAsia="Times New Roman" w:hAnsi="Arial" w:cs="Arial"/>
          <w:b/>
          <w:bCs/>
          <w:lang w:eastAsia="ar-SA"/>
        </w:rPr>
        <w:t>załącznik nr 3</w:t>
      </w:r>
    </w:p>
    <w:p w:rsidR="00182E5E" w:rsidRPr="00182E5E" w:rsidRDefault="00182E5E" w:rsidP="00182E5E">
      <w:pPr>
        <w:tabs>
          <w:tab w:val="left" w:pos="50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4.</w:t>
      </w:r>
      <w:r w:rsidRPr="00182E5E">
        <w:rPr>
          <w:rFonts w:ascii="Arial" w:eastAsia="Times New Roman" w:hAnsi="Arial" w:cs="Arial"/>
          <w:bCs/>
          <w:lang w:eastAsia="ar-SA"/>
        </w:rPr>
        <w:t xml:space="preserve">Informacja o przetwarzaniu danych osobowych w związku z postępowaniem o udzielenie zamówienia publicznego – </w:t>
      </w:r>
      <w:r w:rsidRPr="00182E5E">
        <w:rPr>
          <w:rFonts w:ascii="Arial" w:eastAsia="Times New Roman" w:hAnsi="Arial" w:cs="Arial"/>
          <w:b/>
          <w:bCs/>
          <w:lang w:eastAsia="ar-SA"/>
        </w:rPr>
        <w:t>załącznik nr 4</w:t>
      </w:r>
    </w:p>
    <w:p w:rsidR="00182E5E" w:rsidRPr="00182E5E" w:rsidRDefault="00182E5E" w:rsidP="00182E5E">
      <w:pPr>
        <w:tabs>
          <w:tab w:val="left" w:pos="50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5.</w:t>
      </w:r>
      <w:r w:rsidRPr="00182E5E">
        <w:rPr>
          <w:rFonts w:ascii="Arial" w:eastAsia="Times New Roman" w:hAnsi="Arial" w:cs="Arial"/>
          <w:bCs/>
          <w:lang w:eastAsia="ar-SA"/>
        </w:rPr>
        <w:t>Formularz cenowy –</w:t>
      </w:r>
      <w:r w:rsidRPr="00182E5E">
        <w:rPr>
          <w:rFonts w:ascii="Arial" w:eastAsia="Times New Roman" w:hAnsi="Arial" w:cs="Arial"/>
          <w:b/>
          <w:color w:val="000000"/>
          <w:lang w:eastAsia="ar-SA"/>
        </w:rPr>
        <w:t xml:space="preserve"> części- załącznik nr 5</w:t>
      </w:r>
    </w:p>
    <w:p w:rsidR="00205717" w:rsidRPr="00205717" w:rsidRDefault="00205717" w:rsidP="00182E5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V.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Informacje o sposobie porozumiewania się zamawiającego z Wykonawcami oraz przekazywania oświadczeń lub dokumentów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Osobą uprawnioną do kontaktu z Wykonawcami jest: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sym w:font="Symbol" w:char="F0B7"/>
      </w:r>
      <w:r w:rsidRPr="00205717">
        <w:rPr>
          <w:rFonts w:ascii="Arial" w:eastAsia="Times New Roman" w:hAnsi="Arial" w:cs="Arial"/>
          <w:lang w:eastAsia="ar-SA"/>
        </w:rPr>
        <w:t xml:space="preserve"> Jolanta </w:t>
      </w:r>
      <w:proofErr w:type="spellStart"/>
      <w:r w:rsidRPr="00205717">
        <w:rPr>
          <w:rFonts w:ascii="Arial" w:eastAsia="Times New Roman" w:hAnsi="Arial" w:cs="Arial"/>
          <w:lang w:eastAsia="ar-SA"/>
        </w:rPr>
        <w:t>Honcek</w:t>
      </w:r>
      <w:proofErr w:type="spellEnd"/>
      <w:r w:rsidRPr="00205717">
        <w:rPr>
          <w:rFonts w:ascii="Arial" w:eastAsia="Times New Roman" w:hAnsi="Arial" w:cs="Arial"/>
          <w:lang w:eastAsia="ar-SA"/>
        </w:rPr>
        <w:t xml:space="preserve"> 032-2481983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1</w:t>
      </w:r>
      <w:r w:rsidRPr="00205717">
        <w:rPr>
          <w:rFonts w:ascii="Arial" w:eastAsia="Times New Roman" w:hAnsi="Arial" w:cs="Arial"/>
          <w:lang w:eastAsia="ar-SA"/>
        </w:rPr>
        <w:t xml:space="preserve">. Postępowanie prowadzone jest w języku polskim w formie elektronicznej na mini portal pod adresem: </w:t>
      </w:r>
      <w:hyperlink r:id="rId7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W celu skrócenia czasu udzielenia odpowiedzi na pytania komunikacja między zamawiającym a wykonawcami w zakresie: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1) przesyłania Zamawiającemu pytań do treści SIWZ;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2) przesyłania odpowiedzi na wezwanie Zamawiającego do złożenia/ poprawienia/ uzupełnienia     oświadczenia, o którym mowa w art. 125 ust. 1, innych dokumentów lub oświadczeń składanych w postępowaniu;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3) przesyłania odpowiedzi na wezwanie Zamawiającego do złożenia wyjaśnień dotyczących treści oświadczenia, o którym mowa w art. 125 ust. 1 lub innych dokumentów lub oświadczeń składanych w postępowaniu;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4) przesłania odpowiedzi na inne wezwania Zamawiającego wynikające z ustawy - Prawo zamówień publicznych; 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5) przesyłania wniosków, informacji, oświadczeń Wykonawcy;  </w:t>
      </w:r>
    </w:p>
    <w:p w:rsidR="00182E5E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6) przesyłania odwołania/inne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odbywa się za pośrednictwem </w:t>
      </w:r>
      <w:hyperlink r:id="rId8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3. </w:t>
      </w:r>
      <w:r w:rsidRPr="00205717">
        <w:rPr>
          <w:rFonts w:ascii="Arial" w:eastAsia="Times New Roman" w:hAnsi="Arial" w:cs="Arial"/>
          <w:lang w:eastAsia="ar-SA"/>
        </w:rPr>
        <w:t xml:space="preserve">Wykonawca jako podmiot profesjonalny ma obowiązek sprawdzania komunikatów i wiadomości bezpośrednio na </w:t>
      </w:r>
      <w:hyperlink r:id="rId9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 przesłanych przez zamawiającego, gdyż system powiadomień może ulec awarii lub powiadomienie może trafić do folderu SPAM.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4.</w:t>
      </w:r>
      <w:r w:rsidRPr="00205717">
        <w:rPr>
          <w:rFonts w:ascii="Arial" w:eastAsia="Times New Roman" w:hAnsi="Arial" w:cs="Arial"/>
          <w:lang w:eastAsia="ar-SA"/>
        </w:rPr>
        <w:t xml:space="preserve"> 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https://miniportal.uzp.gov.pl tj.: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lastRenderedPageBreak/>
        <w:t xml:space="preserve">     1) stały dostęp do sieci Internet o gwarantowanej przepustowości nie mniejszej niż 512 </w:t>
      </w:r>
      <w:proofErr w:type="spellStart"/>
      <w:r w:rsidRPr="00205717">
        <w:rPr>
          <w:rFonts w:ascii="Arial" w:eastAsia="Times New Roman" w:hAnsi="Arial" w:cs="Arial"/>
          <w:lang w:eastAsia="ar-SA"/>
        </w:rPr>
        <w:t>kb</w:t>
      </w:r>
      <w:proofErr w:type="spellEnd"/>
      <w:r w:rsidRPr="00205717">
        <w:rPr>
          <w:rFonts w:ascii="Arial" w:eastAsia="Times New Roman" w:hAnsi="Arial" w:cs="Arial"/>
          <w:lang w:eastAsia="ar-SA"/>
        </w:rPr>
        <w:t xml:space="preserve">/s, 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2) komputer klasy PC lub MAC o następującej konfiguracji: pamięć min. 2 GB Ram, procesor Intel IV 2 GHZ lub jego nowsza wersja, jeden z systemów operacyjnych - MS Windows 7, Mac Os x 10 4, Linux, lub ich nowsze wersje,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3) zainstalowana dowolna przeglądarka internetowa, w przypadku Internet Explorer minimalnie wersja 10.0,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4) włączona obsługa JavaScript,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5) zainstalowany program Adobe </w:t>
      </w:r>
      <w:proofErr w:type="spellStart"/>
      <w:r w:rsidRPr="00205717">
        <w:rPr>
          <w:rFonts w:ascii="Arial" w:eastAsia="Times New Roman" w:hAnsi="Arial" w:cs="Arial"/>
          <w:lang w:eastAsia="ar-SA"/>
        </w:rPr>
        <w:t>Acrobat</w:t>
      </w:r>
      <w:proofErr w:type="spellEnd"/>
      <w:r w:rsidRPr="00205717">
        <w:rPr>
          <w:rFonts w:ascii="Arial" w:eastAsia="Times New Roman" w:hAnsi="Arial" w:cs="Arial"/>
          <w:lang w:eastAsia="ar-SA"/>
        </w:rPr>
        <w:t xml:space="preserve"> Reader lub inny obsługujący format plików .pdf, </w:t>
      </w:r>
    </w:p>
    <w:p w:rsidR="00182E5E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5.</w:t>
      </w:r>
      <w:r w:rsidRPr="00205717">
        <w:rPr>
          <w:rFonts w:ascii="Arial" w:eastAsia="Times New Roman" w:hAnsi="Arial" w:cs="Arial"/>
          <w:lang w:eastAsia="ar-SA"/>
        </w:rPr>
        <w:t xml:space="preserve"> Wykonawca, przystępując do niniejszego postępowania o udzielenie zamówienia publicznego:    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1)akceptuje warunki korzystania z https://miniportal.uzp.gov.pl określone w Regulaminie zamieszczonym na stronie internetowej w zakładce „Regulamin" oraz uznaje go za wiążący,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2) zapoznał i stosuje się do Instrukcji składania ofert/wniosków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6.</w:t>
      </w:r>
      <w:r w:rsidRPr="00205717">
        <w:rPr>
          <w:rFonts w:ascii="Arial" w:eastAsia="Times New Roman" w:hAnsi="Arial" w:cs="Arial"/>
          <w:lang w:eastAsia="ar-SA"/>
        </w:rPr>
        <w:t xml:space="preserve"> Zamawiający nie ponosi odpowiedzialności za złożenie oferty w sposób niezgodny z Instrukcją korzystania z </w:t>
      </w:r>
      <w:hyperlink r:id="rId10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7.</w:t>
      </w:r>
      <w:r w:rsidRPr="00205717">
        <w:rPr>
          <w:rFonts w:ascii="Arial" w:eastAsia="Times New Roman" w:hAnsi="Arial" w:cs="Arial"/>
          <w:lang w:eastAsia="ar-SA"/>
        </w:rPr>
        <w:t xml:space="preserve"> Zamawiający informuje, że instrukcje korzystania z </w:t>
      </w:r>
      <w:hyperlink r:id="rId11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 dotyczące w szczególności logowania, składania wniosków o wyjaśnienie treści SIWZ, składania ofert oraz innych czynności podejmowanych w niniejszym postępowaniu znajdują się w zakładce „Instrukcje dla Wykonawców" na stronie internetowej pod adresem: </w:t>
      </w:r>
      <w:hyperlink r:id="rId12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VI.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Opis sposobu przygotowania ofert oraz dokumentów wymaganych przez Zamawiającego w SIWZ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u w:val="single"/>
          <w:lang w:eastAsia="ar-SA"/>
        </w:rPr>
        <w:t>Oferta i oświadczenia składane elektronicznie muszą zostać podpisane elektronicznym kwalifikowanym podpisem lub podpisem zaufanym lub podpisem osobistym.</w:t>
      </w:r>
      <w:r w:rsidRPr="00205717">
        <w:rPr>
          <w:rFonts w:ascii="Arial" w:eastAsia="Times New Roman" w:hAnsi="Arial" w:cs="Arial"/>
          <w:lang w:eastAsia="ar-SA"/>
        </w:rPr>
        <w:t xml:space="preserve"> </w:t>
      </w:r>
      <w:r w:rsidRPr="00205717">
        <w:rPr>
          <w:rFonts w:ascii="Arial" w:eastAsia="Times New Roman" w:hAnsi="Arial" w:cs="Arial"/>
          <w:u w:val="single"/>
          <w:lang w:eastAsia="ar-SA"/>
        </w:rPr>
        <w:t>W procesie składania oferty na platformie, kwalifikowany podpis elektroniczny lub podpis zaufany lub podpis osobisty Wykonawca składa bezpośrednio na dokumencie, który następnie przesyła do systemu.</w:t>
      </w:r>
      <w:r w:rsidRPr="00205717">
        <w:rPr>
          <w:rFonts w:ascii="Arial" w:eastAsia="Times New Roman" w:hAnsi="Arial" w:cs="Arial"/>
          <w:lang w:eastAsia="ar-SA"/>
        </w:rPr>
        <w:t xml:space="preserve">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205717" w:rsidRPr="00205717" w:rsidRDefault="00205717" w:rsidP="00205717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Oferta powinna być: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1) sporządzona na podstawie załączników niniejszej SIWZ w języku polskim,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2) złożona przy użyciu środków komunikacji elektronicznej tzn. </w:t>
      </w:r>
      <w:r w:rsidR="00AF5EBA">
        <w:rPr>
          <w:rFonts w:ascii="Arial" w:eastAsia="Times New Roman" w:hAnsi="Arial" w:cs="Arial"/>
          <w:lang w:eastAsia="ar-SA"/>
        </w:rPr>
        <w:t xml:space="preserve">za pośrednictwem    </w:t>
      </w:r>
      <w:hyperlink r:id="rId13" w:history="1">
        <w:r w:rsidR="00AF5EBA"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="00AF5EBA">
        <w:rPr>
          <w:rFonts w:ascii="Arial" w:eastAsia="Times New Roman" w:hAnsi="Arial" w:cs="Arial"/>
          <w:lang w:eastAsia="ar-SA"/>
        </w:rPr>
        <w:t xml:space="preserve">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3)podpisana kwalifikowanym podpisem elektronicznym lub podpisem zaufanym lub     podpisem osobistym przez osobę/osoby upoważnioną/upoważnione.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 </w:t>
      </w:r>
      <w:r w:rsidRPr="00205717">
        <w:rPr>
          <w:rFonts w:ascii="Arial" w:eastAsia="Times New Roman" w:hAnsi="Arial" w:cs="Arial"/>
          <w:b/>
          <w:lang w:eastAsia="ar-SA"/>
        </w:rPr>
        <w:t>Wykonawca w terminie składania ofert powinien złożyć:</w:t>
      </w:r>
      <w:r w:rsidRPr="00205717">
        <w:rPr>
          <w:rFonts w:ascii="Arial" w:eastAsia="Times New Roman" w:hAnsi="Arial" w:cs="Arial"/>
          <w:lang w:eastAsia="ar-SA"/>
        </w:rPr>
        <w:t xml:space="preserve">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</w:t>
      </w:r>
      <w:r w:rsidR="00AF5EBA" w:rsidRPr="00AF5EBA">
        <w:rPr>
          <w:rFonts w:ascii="Arial" w:eastAsia="Times New Roman" w:hAnsi="Arial" w:cs="Arial"/>
          <w:u w:val="single"/>
          <w:lang w:eastAsia="ar-SA"/>
        </w:rPr>
        <w:t>1) Formularz ogólny</w:t>
      </w:r>
      <w:r w:rsidRPr="00205717">
        <w:rPr>
          <w:rFonts w:ascii="Arial" w:eastAsia="Times New Roman" w:hAnsi="Arial" w:cs="Arial"/>
          <w:u w:val="single"/>
          <w:lang w:eastAsia="ar-SA"/>
        </w:rPr>
        <w:t xml:space="preserve"> stanowiący załącznik nr 1 do SIWZ.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</w:t>
      </w:r>
      <w:r w:rsidRPr="00205717">
        <w:rPr>
          <w:rFonts w:ascii="Arial" w:eastAsia="Times New Roman" w:hAnsi="Arial" w:cs="Arial"/>
          <w:u w:val="single"/>
          <w:lang w:eastAsia="ar-SA"/>
        </w:rPr>
        <w:t>2) Formularz cenowy</w:t>
      </w:r>
      <w:r w:rsidR="00AF5EBA">
        <w:rPr>
          <w:rFonts w:ascii="Arial" w:eastAsia="Times New Roman" w:hAnsi="Arial" w:cs="Arial"/>
          <w:u w:val="single"/>
          <w:lang w:eastAsia="ar-SA"/>
        </w:rPr>
        <w:t xml:space="preserve"> stanowiący załącznik nr 5</w:t>
      </w:r>
      <w:r w:rsidRPr="00205717">
        <w:rPr>
          <w:rFonts w:ascii="Arial" w:eastAsia="Times New Roman" w:hAnsi="Arial" w:cs="Arial"/>
          <w:u w:val="single"/>
          <w:lang w:eastAsia="ar-SA"/>
        </w:rPr>
        <w:t xml:space="preserve"> odpowiednia część do SIWZ.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</w:t>
      </w:r>
      <w:r w:rsidRPr="00205717">
        <w:rPr>
          <w:rFonts w:ascii="Arial" w:eastAsia="Times New Roman" w:hAnsi="Arial" w:cs="Arial"/>
          <w:u w:val="single"/>
          <w:lang w:eastAsia="ar-SA"/>
        </w:rPr>
        <w:t xml:space="preserve">3)Oświadczenie zgodnie ze wzorem stanowiącym załącznik </w:t>
      </w:r>
      <w:r w:rsidR="00AF5EBA">
        <w:rPr>
          <w:rFonts w:ascii="Arial" w:eastAsia="Times New Roman" w:hAnsi="Arial" w:cs="Arial"/>
          <w:u w:val="single"/>
          <w:lang w:eastAsia="ar-SA"/>
        </w:rPr>
        <w:t xml:space="preserve">nr 2 </w:t>
      </w:r>
      <w:r w:rsidRPr="00205717">
        <w:rPr>
          <w:rFonts w:ascii="Arial" w:eastAsia="Times New Roman" w:hAnsi="Arial" w:cs="Arial"/>
          <w:u w:val="single"/>
          <w:lang w:eastAsia="ar-SA"/>
        </w:rPr>
        <w:t xml:space="preserve">do SIWZ.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    4) Pełnomocnictwo do złożenia oferty /jeżeli dotyczy/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lastRenderedPageBreak/>
        <w:t xml:space="preserve">4. 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5. Wykonawca, za pośrednictwem </w:t>
      </w:r>
      <w:hyperlink r:id="rId14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5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6. </w:t>
      </w:r>
      <w:r w:rsidRPr="00205717">
        <w:rPr>
          <w:rFonts w:ascii="Arial" w:eastAsia="Times New Roman" w:hAnsi="Arial" w:cs="Arial"/>
          <w:u w:val="single"/>
          <w:lang w:eastAsia="ar-SA"/>
        </w:rPr>
        <w:t>Każdy z Wykonawców może złożyć tylko jedną ofertę do każdej z części zamówienia.</w:t>
      </w:r>
      <w:r w:rsidRPr="00205717">
        <w:rPr>
          <w:rFonts w:ascii="Arial" w:eastAsia="Times New Roman" w:hAnsi="Arial" w:cs="Arial"/>
          <w:lang w:eastAsia="ar-SA"/>
        </w:rPr>
        <w:t xml:space="preserve"> Złożenie większej liczby ofert lub oferty zawierającej propozycje wariantowe podlegać będzie odrzuceniu.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7. Ceny oferty muszą zawierać wszystkie koszty, jakie musi ponieść Wykonawca, aby zrealizować zamówienie z najwyższą starannością.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8. Dokumenty i oświadczenia składane przez wykonawcę powinny być w języku polskim. W przypadku załączenia dokumentów sporządzonych w innym języku niż dopuszczony, Wykonawca zobowiązany jest załączyć tłumaczenie na język polski.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9.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10. Ofertę należy przygotować z należytą starannością dla podmiotu ubiegającego się o udzielenie zamówienia publicznego i zachowaniem odpowiedniego odstępu czasu do zakończenia przyjmowania ofert/wniosków.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VII.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Sposób obliczania ceny oferty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1. Wykonawca podaje cenę za realizację przedmiotu zamówienia zgodnie ze wz</w:t>
      </w:r>
      <w:r w:rsidR="00AF5EBA">
        <w:rPr>
          <w:rFonts w:ascii="Arial" w:eastAsia="Times New Roman" w:hAnsi="Arial" w:cs="Arial"/>
          <w:lang w:eastAsia="ar-SA"/>
        </w:rPr>
        <w:t>orem Formularza ogólnego</w:t>
      </w:r>
      <w:r w:rsidRPr="00205717">
        <w:rPr>
          <w:rFonts w:ascii="Arial" w:eastAsia="Times New Roman" w:hAnsi="Arial" w:cs="Arial"/>
          <w:lang w:eastAsia="ar-SA"/>
        </w:rPr>
        <w:t xml:space="preserve">, stanowiącego załącznik </w:t>
      </w:r>
      <w:r w:rsidR="00AF5EBA">
        <w:rPr>
          <w:rFonts w:ascii="Arial" w:eastAsia="Times New Roman" w:hAnsi="Arial" w:cs="Arial"/>
          <w:lang w:eastAsia="ar-SA"/>
        </w:rPr>
        <w:t xml:space="preserve">nr 1 </w:t>
      </w:r>
      <w:r w:rsidRPr="00205717">
        <w:rPr>
          <w:rFonts w:ascii="Arial" w:eastAsia="Times New Roman" w:hAnsi="Arial" w:cs="Arial"/>
          <w:lang w:eastAsia="ar-SA"/>
        </w:rPr>
        <w:t xml:space="preserve">do SIWZ.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Cena ofertowa brutto musi uwzględniać wszystkie koszty związane z realizacją przedmiotu zamówienia zgodnie z opisem przedmiotu zamówienia oraz istotnymi postanowieniami umowy określonymi w niniejszej SIWZ.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Cena podana na Formularzu </w:t>
      </w:r>
      <w:r w:rsidR="00AF5EBA">
        <w:rPr>
          <w:rFonts w:ascii="Arial" w:eastAsia="Times New Roman" w:hAnsi="Arial" w:cs="Arial"/>
          <w:lang w:eastAsia="ar-SA"/>
        </w:rPr>
        <w:t>ogólnym</w:t>
      </w:r>
      <w:r w:rsidR="00AF5EBA" w:rsidRPr="00AF5EBA">
        <w:rPr>
          <w:rFonts w:ascii="Arial" w:eastAsia="Times New Roman" w:hAnsi="Arial" w:cs="Arial"/>
          <w:lang w:eastAsia="ar-SA"/>
        </w:rPr>
        <w:t xml:space="preserve"> </w:t>
      </w:r>
      <w:r w:rsidR="00AF5EBA" w:rsidRPr="00205717">
        <w:rPr>
          <w:rFonts w:ascii="Arial" w:eastAsia="Times New Roman" w:hAnsi="Arial" w:cs="Arial"/>
          <w:lang w:eastAsia="ar-SA"/>
        </w:rPr>
        <w:t xml:space="preserve">załącznik </w:t>
      </w:r>
      <w:r w:rsidR="00AF5EBA">
        <w:rPr>
          <w:rFonts w:ascii="Arial" w:eastAsia="Times New Roman" w:hAnsi="Arial" w:cs="Arial"/>
          <w:lang w:eastAsia="ar-SA"/>
        </w:rPr>
        <w:t xml:space="preserve">nr 1 </w:t>
      </w:r>
      <w:r w:rsidR="00AF5EBA" w:rsidRPr="00205717">
        <w:rPr>
          <w:rFonts w:ascii="Arial" w:eastAsia="Times New Roman" w:hAnsi="Arial" w:cs="Arial"/>
          <w:lang w:eastAsia="ar-SA"/>
        </w:rPr>
        <w:t>do SIWZ</w:t>
      </w:r>
      <w:r w:rsidRPr="00205717">
        <w:rPr>
          <w:rFonts w:ascii="Arial" w:eastAsia="Times New Roman" w:hAnsi="Arial" w:cs="Arial"/>
          <w:lang w:eastAsia="ar-SA"/>
        </w:rPr>
        <w:t xml:space="preserve"> jest ceną ostateczną, niepodlegającą negocjacji i wyczerpującą wszelkie należności Wykonawcy wobec Zamawiającego związane z realizacją przedmiotu zamówienia.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4. Cena oferty powinna być wyrażona w złotych polskich (PLN) z dokładnością do dwóch miejsc po przecinku.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5. Zamawiający nie przewiduje rozliczeń w walucie obcej.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6. Wyliczona cena oferty brutto będzie służyć do porównania złożonych ofert i do rozliczenia w trakcie realizacji zamówienia. </w:t>
      </w:r>
    </w:p>
    <w:p w:rsidR="00205717" w:rsidRPr="00205717" w:rsidRDefault="00205717" w:rsidP="00205717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7.Dopuszcza się składania ofert częściowych. Zgodnie ze Specyfikacją Istotnych Warunków Zamówienia rozpatrywane będą tylko kompletne formularze cenowe. </w:t>
      </w: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jc w:val="both"/>
        <w:outlineLvl w:val="8"/>
        <w:rPr>
          <w:rFonts w:ascii="Arial" w:eastAsia="Times New Roman" w:hAnsi="Arial" w:cs="Arial"/>
          <w:b/>
          <w:u w:val="single"/>
          <w:lang w:eastAsia="ar-SA"/>
        </w:rPr>
      </w:pP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jc w:val="both"/>
        <w:outlineLvl w:val="8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VIII.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Termin związania ofertą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jc w:val="both"/>
        <w:outlineLvl w:val="8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1. Wykonawca będzie związany ofertą przez okres 30 dni. </w:t>
      </w: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</w:t>
      </w:r>
      <w:r w:rsidRPr="00205717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lastRenderedPageBreak/>
        <w:t xml:space="preserve">IX.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Miejsce i termin składania ofert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1. Ofertę wraz z wymaganymi dokumentami należy złożyć za pośrednictwem e</w:t>
      </w:r>
      <w:r w:rsidR="00AF5EBA">
        <w:rPr>
          <w:rFonts w:ascii="Arial" w:eastAsia="Times New Roman" w:hAnsi="Arial" w:cs="Arial"/>
          <w:lang w:eastAsia="ar-SA"/>
        </w:rPr>
        <w:t>-PUAP do dnia 29</w:t>
      </w:r>
      <w:r w:rsidRPr="00205717">
        <w:rPr>
          <w:rFonts w:ascii="Arial" w:eastAsia="Times New Roman" w:hAnsi="Arial" w:cs="Arial"/>
          <w:lang w:eastAsia="ar-SA"/>
        </w:rPr>
        <w:t xml:space="preserve">.12.2021r. </w:t>
      </w:r>
      <w:r w:rsidR="00AF5EBA">
        <w:rPr>
          <w:rFonts w:ascii="Arial" w:eastAsia="Times New Roman" w:hAnsi="Arial" w:cs="Arial"/>
          <w:lang w:eastAsia="ar-SA"/>
        </w:rPr>
        <w:t>godz. 7:00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Do oferty należy dołączyć wszystkie wymagane w SIWZ dokumenty.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</w:t>
      </w:r>
      <w:r w:rsidRPr="00205717">
        <w:rPr>
          <w:rFonts w:ascii="Arial" w:eastAsia="Times New Roman" w:hAnsi="Arial" w:cs="Arial"/>
          <w:b/>
          <w:lang w:eastAsia="ar-SA"/>
        </w:rPr>
        <w:t>Oferta składana elektronicznie musi zostać podpisana elektronicznym podpisem kwalifikowanym, podpisem zaufanym lub podpisem osobistym. Zalecamy stosowanie podpisu na każdym załączonym pliku osobno,</w:t>
      </w:r>
      <w:r w:rsidRPr="00205717">
        <w:rPr>
          <w:rFonts w:ascii="Arial" w:eastAsia="Times New Roman" w:hAnsi="Arial" w:cs="Arial"/>
          <w:lang w:eastAsia="ar-SA"/>
        </w:rPr>
        <w:t xml:space="preserve"> w szczególności wskazanych w art. 63 ust 1 oraz ust. 2 ustawy,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4. Wykonawca składa ofertę za pośrednictwem Formularza do złożenia, zmiany, wycofania oferty lub wniosku dostępnego na e</w:t>
      </w:r>
      <w:r w:rsidR="00AF5EBA">
        <w:rPr>
          <w:rFonts w:ascii="Arial" w:eastAsia="Times New Roman" w:hAnsi="Arial" w:cs="Arial"/>
          <w:lang w:eastAsia="ar-SA"/>
        </w:rPr>
        <w:t>-</w:t>
      </w:r>
      <w:r w:rsidRPr="00205717">
        <w:rPr>
          <w:rFonts w:ascii="Arial" w:eastAsia="Times New Roman" w:hAnsi="Arial" w:cs="Arial"/>
          <w:lang w:eastAsia="ar-SA"/>
        </w:rPr>
        <w:t xml:space="preserve">PUAP i udostępnionego również na </w:t>
      </w:r>
      <w:hyperlink r:id="rId16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. W formularzu oferty Wykonawca zobowiązany jest podać adres e-mail, do prowadzenia korespondencji związanej z postępowaniem. Funkcjonalność do zaszyfrowania oferty przez Wykonawcę jest dostępna dla wykonawców na </w:t>
      </w:r>
      <w:hyperlink r:id="rId17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>, w szczegółach danego postępowania. W formularzu oferty Wykonawca zobowiązany jest podać adres skrzynki e</w:t>
      </w:r>
      <w:r w:rsidR="00AF5EBA">
        <w:rPr>
          <w:rFonts w:ascii="Arial" w:eastAsia="Times New Roman" w:hAnsi="Arial" w:cs="Arial"/>
          <w:lang w:eastAsia="ar-SA"/>
        </w:rPr>
        <w:t>-</w:t>
      </w:r>
      <w:r w:rsidRPr="00205717">
        <w:rPr>
          <w:rFonts w:ascii="Arial" w:eastAsia="Times New Roman" w:hAnsi="Arial" w:cs="Arial"/>
          <w:lang w:eastAsia="ar-SA"/>
        </w:rPr>
        <w:t>PUAP, na którym prowadzona będzie korespondencja związana z postępowaniem.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u w:val="single"/>
          <w:lang w:eastAsia="ar-SA"/>
        </w:rPr>
        <w:t xml:space="preserve">X. Otwarcie ofert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1. Otwarcie ofert następuje niezwłocznie po upływie terminu składania ofert, nie później niż następnego dnia po dniu, w którym upłyn</w:t>
      </w:r>
      <w:r w:rsidR="00AF5EBA">
        <w:rPr>
          <w:rFonts w:ascii="Arial" w:eastAsia="Times New Roman" w:hAnsi="Arial" w:cs="Arial"/>
          <w:lang w:eastAsia="ar-SA"/>
        </w:rPr>
        <w:t>ął termin składania ofert tj. 29</w:t>
      </w:r>
      <w:r w:rsidRPr="00205717">
        <w:rPr>
          <w:rFonts w:ascii="Arial" w:eastAsia="Times New Roman" w:hAnsi="Arial" w:cs="Arial"/>
          <w:lang w:eastAsia="ar-SA"/>
        </w:rPr>
        <w:t xml:space="preserve">.12.2021r. </w:t>
      </w:r>
      <w:r w:rsidR="00AF5EBA">
        <w:rPr>
          <w:rFonts w:ascii="Arial" w:eastAsia="Times New Roman" w:hAnsi="Arial" w:cs="Arial"/>
          <w:lang w:eastAsia="ar-SA"/>
        </w:rPr>
        <w:t>godz. 7:00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Zamawiający poinformuje o zmianie terminu otwarcia ofert na stronie internetowej prowadzonego postępowania.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4. Zamawiający, najpóźniej przed otwarciem ofert, udostępnia na stronie internetowej prowadzonego postępowania informację o kwocie, jaką zamierza przeznaczyć na sfinansowanie zamówienia.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5. Zamawiający, niezwłocznie po otwarciu ofert, udostępnia na stronie internetowej prowadzonego postępowania informacje o: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450EA3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2) cenach lub kosztach zawartych w ofertach.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Informacja zostanie opublikowana na stronie postępowania </w:t>
      </w:r>
      <w:hyperlink r:id="rId18" w:history="1">
        <w:r w:rsidRPr="00205717">
          <w:rPr>
            <w:rFonts w:ascii="Arial" w:eastAsia="Times New Roman" w:hAnsi="Arial" w:cs="Arial"/>
            <w:color w:val="0563C1"/>
            <w:u w:val="single"/>
            <w:lang w:eastAsia="ar-SA"/>
          </w:rPr>
          <w:t>https://miniportal.uzp.gov.pl</w:t>
        </w:r>
      </w:hyperlink>
      <w:r w:rsidRPr="00205717">
        <w:rPr>
          <w:rFonts w:ascii="Arial" w:eastAsia="Times New Roman" w:hAnsi="Arial" w:cs="Arial"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205717">
        <w:rPr>
          <w:rFonts w:ascii="Arial" w:eastAsia="Times New Roman" w:hAnsi="Arial" w:cs="Arial"/>
          <w:u w:val="single"/>
          <w:lang w:eastAsia="ar-SA"/>
        </w:rPr>
        <w:t>Uwaga! Zgodnie z Ustawą PZP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XI.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Opis kryteriów oceny ofert wraz z podaniem wag tych kryteriów i sposobu oceny ofert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1. Przy wyborze najkorzystniejszej oferty Zamawiający będzie się kierował następującymi kryteriami oceny ofert: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a. Cena oferty (C) – max 60 pkt.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Punkty będą przyznawane wg wzoru:  </w:t>
      </w:r>
      <w:r w:rsidRPr="00205717">
        <w:rPr>
          <w:rFonts w:ascii="Arial" w:eastAsia="Times New Roman" w:hAnsi="Arial" w:cs="Arial"/>
          <w:b/>
          <w:lang w:eastAsia="ar-SA"/>
        </w:rPr>
        <w:t xml:space="preserve">PC = </w:t>
      </w:r>
      <w:r w:rsidR="00450EA3">
        <w:rPr>
          <w:rFonts w:ascii="Arial" w:eastAsia="Times New Roman" w:hAnsi="Arial" w:cs="Arial"/>
          <w:b/>
          <w:lang w:eastAsia="ar-SA"/>
        </w:rPr>
        <w:t>(</w:t>
      </w:r>
      <w:r w:rsidRPr="00205717">
        <w:rPr>
          <w:rFonts w:ascii="Arial" w:eastAsia="Times New Roman" w:hAnsi="Arial" w:cs="Arial"/>
          <w:b/>
          <w:lang w:eastAsia="ar-SA"/>
        </w:rPr>
        <w:t xml:space="preserve">C min : </w:t>
      </w:r>
      <w:r w:rsidR="00450EA3">
        <w:rPr>
          <w:rFonts w:ascii="Arial" w:eastAsia="Times New Roman" w:hAnsi="Arial" w:cs="Arial"/>
          <w:b/>
          <w:lang w:eastAsia="ar-SA"/>
        </w:rPr>
        <w:t xml:space="preserve">C) </w:t>
      </w:r>
      <w:r w:rsidRPr="00205717">
        <w:rPr>
          <w:rFonts w:ascii="Arial" w:eastAsia="Times New Roman" w:hAnsi="Arial" w:cs="Arial"/>
          <w:b/>
          <w:lang w:eastAsia="ar-SA"/>
        </w:rPr>
        <w:t>x 60</w:t>
      </w:r>
      <w:r w:rsidRPr="00205717">
        <w:rPr>
          <w:rFonts w:ascii="Arial" w:eastAsia="Times New Roman" w:hAnsi="Arial" w:cs="Arial"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gdzie: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PC</w:t>
      </w:r>
      <w:r w:rsidRPr="00205717">
        <w:rPr>
          <w:rFonts w:ascii="Arial" w:eastAsia="Times New Roman" w:hAnsi="Arial" w:cs="Arial"/>
          <w:lang w:eastAsia="ar-SA"/>
        </w:rPr>
        <w:t xml:space="preserve">- liczba punktów za cenę podaną w ofercie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C min</w:t>
      </w:r>
      <w:r w:rsidRPr="00205717">
        <w:rPr>
          <w:rFonts w:ascii="Arial" w:eastAsia="Times New Roman" w:hAnsi="Arial" w:cs="Arial"/>
          <w:lang w:eastAsia="ar-SA"/>
        </w:rPr>
        <w:t xml:space="preserve">- najniższa z cen w badanych ofertach (w stosunku do jakości produktu)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C</w:t>
      </w:r>
      <w:r w:rsidRPr="00205717">
        <w:rPr>
          <w:rFonts w:ascii="Arial" w:eastAsia="Times New Roman" w:hAnsi="Arial" w:cs="Arial"/>
          <w:lang w:eastAsia="ar-SA"/>
        </w:rPr>
        <w:t xml:space="preserve"> – cena podana w badanej ofercie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 b. termin płatności Zasady oceny kryterium termin płatności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lastRenderedPageBreak/>
        <w:t>PTP</w:t>
      </w:r>
      <w:r w:rsidRPr="00205717">
        <w:rPr>
          <w:rFonts w:ascii="Arial" w:eastAsia="Times New Roman" w:hAnsi="Arial" w:cs="Arial"/>
          <w:lang w:eastAsia="ar-SA"/>
        </w:rPr>
        <w:t xml:space="preserve">- otrzymane punkty za termin płatności a mianowicie: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a) termin płatności 14 dni - 40 pkt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b) termin płatności 7 dni - 30 pkt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Termin płatności dłuższy niż 14 dni nie będzie wyżej punktowany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>P- łącznie otrzymane punkty P= PC + PTP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Za najkorzystniejszą uznana zostanie oferta, która uzyska największą liczbę punktów. Wyniki poszczególnych działań matematycznych będą zaokrąglane do dwóch miejsc po przecinku lub z większą dokładnością, jeżeli przy zastosowaniu wymienionego zaokrąglenia nie występuje różnica w ilości przyznanych punktów. Oferta może uzyskać maksymalnie 100 punktów. Oferta, która uzyska największą ilość punktów </w:t>
      </w:r>
      <w:r w:rsidRPr="00205717">
        <w:rPr>
          <w:rFonts w:ascii="Arial" w:eastAsia="Times New Roman" w:hAnsi="Arial" w:cs="Arial"/>
          <w:b/>
          <w:lang w:eastAsia="ar-SA"/>
        </w:rPr>
        <w:t>P</w:t>
      </w:r>
      <w:r w:rsidRPr="00205717">
        <w:rPr>
          <w:rFonts w:ascii="Arial" w:eastAsia="Times New Roman" w:hAnsi="Arial" w:cs="Arial"/>
          <w:lang w:eastAsia="ar-SA"/>
        </w:rPr>
        <w:t xml:space="preserve">, liczona według powyższego wzoru, zostanie uznana przez Zamawiającego za ofertę najkorzystniejszą. W toku badania i oceny ofert, Zamawiający może żądać udzielenia przez Wykonawcę wyjaśnień dotyczących treści złożonej oferty.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XII.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Informacje o formalnościach, jakie powinny być dopełnione po wyborze oferty w celu zawarcia umowy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1. Zamawiający zawiera umowę w sprawie zamówienia publicznego w terminie nie krótszym niż 5 dni od dnia przesłania zawiadomienia o wyborze najkorzystniejszej oferty.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Zamawiający może zawrzeć umowę w sprawie zamówienia publicznego przed upływem terminu, o którym mowa w ust. 1, jeżeli w postępowaniu o udzielenie zamówienia prowadzonym w trybie podstawowym złożono tylko jedną ofertę.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4. Wykonawca będzie zobowiązany do podpisania umowy w miejscu i terminie wskazanym przez Zamawiającego.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XIII.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Informacje o treści zawieranej umowy oraz możliwości jej zmiany</w:t>
      </w: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1. Wybrany Wykonawca jest zobowiązany do zawarcia umowy w sprawie zamówienia publicznego na warunkach określonych we Wzorze Umowy, stanowiącym załączniki</w:t>
      </w:r>
      <w:r w:rsidR="00450EA3">
        <w:rPr>
          <w:rFonts w:ascii="Arial" w:eastAsia="Times New Roman" w:hAnsi="Arial" w:cs="Arial"/>
          <w:lang w:eastAsia="ar-SA"/>
        </w:rPr>
        <w:t xml:space="preserve"> nr 3</w:t>
      </w:r>
      <w:r w:rsidRPr="00205717">
        <w:rPr>
          <w:rFonts w:ascii="Arial" w:eastAsia="Times New Roman" w:hAnsi="Arial" w:cs="Arial"/>
          <w:lang w:eastAsia="ar-SA"/>
        </w:rPr>
        <w:t xml:space="preserve"> do SIWZ.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2. Zakres świadczenia Wykonawcy wynikający z umowy jest tożsamy z jego zobowiązaniem zawartym w ofercie.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 xml:space="preserve">3. Zamawiający przewiduje możliwość zmiany zawartej umowy w stosunku do treści wybranej oferty w zakresie uregulowanym w art. 454-455 PZP oraz wskazanym we Wzorze Umowy, stanowiącym załącznik </w:t>
      </w:r>
      <w:r w:rsidR="00450EA3">
        <w:rPr>
          <w:rFonts w:ascii="Arial" w:eastAsia="Times New Roman" w:hAnsi="Arial" w:cs="Arial"/>
          <w:lang w:eastAsia="ar-SA"/>
        </w:rPr>
        <w:t xml:space="preserve">nr 3 </w:t>
      </w:r>
      <w:r w:rsidRPr="00205717">
        <w:rPr>
          <w:rFonts w:ascii="Arial" w:eastAsia="Times New Roman" w:hAnsi="Arial" w:cs="Arial"/>
          <w:lang w:eastAsia="ar-SA"/>
        </w:rPr>
        <w:t xml:space="preserve">do SIWZ. </w:t>
      </w:r>
    </w:p>
    <w:p w:rsidR="00205717" w:rsidRPr="00205717" w:rsidRDefault="00205717" w:rsidP="0020571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05717">
        <w:rPr>
          <w:rFonts w:ascii="Arial" w:eastAsia="Times New Roman" w:hAnsi="Arial" w:cs="Arial"/>
          <w:lang w:eastAsia="ar-SA"/>
        </w:rPr>
        <w:t>4. Zmiana umowy wymaga dla swej ważności, pod rygorem nieważności, zachowania formy pisemnej.</w:t>
      </w:r>
    </w:p>
    <w:p w:rsidR="00205717" w:rsidRPr="00205717" w:rsidRDefault="00205717" w:rsidP="0020571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05717" w:rsidRPr="00205717" w:rsidRDefault="00205717" w:rsidP="00205717">
      <w:pPr>
        <w:keepNext/>
        <w:tabs>
          <w:tab w:val="left" w:pos="720"/>
        </w:tabs>
        <w:suppressAutoHyphens/>
        <w:spacing w:after="0" w:line="240" w:lineRule="auto"/>
        <w:ind w:left="360"/>
        <w:outlineLvl w:val="7"/>
        <w:rPr>
          <w:rFonts w:ascii="Arial" w:eastAsia="Times New Roman" w:hAnsi="Arial" w:cs="Arial"/>
          <w:b/>
          <w:lang w:eastAsia="ar-SA"/>
        </w:rPr>
      </w:pPr>
    </w:p>
    <w:p w:rsidR="00205717" w:rsidRPr="00205717" w:rsidRDefault="00205717" w:rsidP="00450EA3">
      <w:pPr>
        <w:keepNext/>
        <w:tabs>
          <w:tab w:val="left" w:pos="720"/>
        </w:tabs>
        <w:suppressAutoHyphens/>
        <w:spacing w:after="0" w:line="240" w:lineRule="auto"/>
        <w:ind w:left="360"/>
        <w:outlineLvl w:val="7"/>
        <w:rPr>
          <w:rFonts w:ascii="Arial" w:eastAsia="Times New Roman" w:hAnsi="Arial" w:cs="Arial"/>
          <w:b/>
          <w:u w:val="single"/>
          <w:lang w:eastAsia="ar-SA"/>
        </w:rPr>
      </w:pPr>
      <w:r w:rsidRPr="00205717">
        <w:rPr>
          <w:rFonts w:ascii="Arial" w:eastAsia="Times New Roman" w:hAnsi="Arial" w:cs="Arial"/>
          <w:b/>
          <w:lang w:eastAsia="ar-SA"/>
        </w:rPr>
        <w:t xml:space="preserve"> </w:t>
      </w:r>
      <w:r w:rsidRPr="00205717">
        <w:rPr>
          <w:rFonts w:ascii="Arial" w:eastAsia="Times New Roman" w:hAnsi="Arial" w:cs="Arial"/>
          <w:b/>
          <w:u w:val="single"/>
          <w:lang w:eastAsia="ar-SA"/>
        </w:rPr>
        <w:t>Wykaz załączników do SIWZ.</w:t>
      </w:r>
    </w:p>
    <w:p w:rsidR="00450EA3" w:rsidRPr="00450EA3" w:rsidRDefault="00450EA3" w:rsidP="00450EA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50EA3" w:rsidRPr="00450EA3" w:rsidRDefault="00450EA3" w:rsidP="00450EA3">
      <w:pPr>
        <w:numPr>
          <w:ilvl w:val="0"/>
          <w:numId w:val="4"/>
        </w:numPr>
        <w:tabs>
          <w:tab w:val="left" w:pos="502"/>
        </w:tabs>
        <w:suppressAutoHyphens/>
        <w:spacing w:after="0" w:line="240" w:lineRule="auto"/>
        <w:ind w:left="502"/>
        <w:rPr>
          <w:rFonts w:ascii="Arial" w:eastAsia="Times New Roman" w:hAnsi="Arial" w:cs="Arial"/>
          <w:lang w:eastAsia="ar-SA"/>
        </w:rPr>
      </w:pPr>
      <w:r w:rsidRPr="00450EA3">
        <w:rPr>
          <w:rFonts w:ascii="Arial" w:eastAsia="Times New Roman" w:hAnsi="Arial" w:cs="Arial"/>
          <w:lang w:eastAsia="ar-SA"/>
        </w:rPr>
        <w:t xml:space="preserve">Formularz ogólny </w:t>
      </w:r>
      <w:r w:rsidRPr="00450EA3">
        <w:rPr>
          <w:rFonts w:ascii="Arial" w:eastAsia="Times New Roman" w:hAnsi="Arial" w:cs="Arial"/>
          <w:b/>
          <w:lang w:eastAsia="ar-SA"/>
        </w:rPr>
        <w:t>– załącznik nr 1</w:t>
      </w:r>
    </w:p>
    <w:p w:rsidR="00450EA3" w:rsidRPr="00450EA3" w:rsidRDefault="00450EA3" w:rsidP="00450EA3">
      <w:pPr>
        <w:numPr>
          <w:ilvl w:val="0"/>
          <w:numId w:val="4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50EA3">
        <w:rPr>
          <w:rFonts w:ascii="Arial" w:eastAsia="Times New Roman" w:hAnsi="Arial" w:cs="Arial"/>
          <w:lang w:eastAsia="ar-SA"/>
        </w:rPr>
        <w:t xml:space="preserve">Oświadczenie dotyczące braku podstaw do wykluczenia oraz  spełniania warunków udziału w postępowaniu  </w:t>
      </w:r>
      <w:r w:rsidRPr="00450EA3">
        <w:rPr>
          <w:rFonts w:ascii="Arial" w:eastAsia="Times New Roman" w:hAnsi="Arial" w:cs="Arial"/>
          <w:b/>
          <w:lang w:eastAsia="ar-SA"/>
        </w:rPr>
        <w:t>- załącznik nr 2</w:t>
      </w:r>
    </w:p>
    <w:p w:rsidR="00450EA3" w:rsidRPr="00450EA3" w:rsidRDefault="00450EA3" w:rsidP="00450EA3">
      <w:pPr>
        <w:numPr>
          <w:ilvl w:val="0"/>
          <w:numId w:val="4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50EA3">
        <w:rPr>
          <w:rFonts w:ascii="Arial" w:eastAsia="Times New Roman" w:hAnsi="Arial" w:cs="Arial"/>
          <w:bCs/>
          <w:lang w:eastAsia="ar-SA"/>
        </w:rPr>
        <w:t xml:space="preserve">Wzór umowy – </w:t>
      </w:r>
      <w:r w:rsidRPr="00450EA3">
        <w:rPr>
          <w:rFonts w:ascii="Arial" w:eastAsia="Times New Roman" w:hAnsi="Arial" w:cs="Arial"/>
          <w:b/>
          <w:bCs/>
          <w:lang w:eastAsia="ar-SA"/>
        </w:rPr>
        <w:t>załącznik nr 3</w:t>
      </w:r>
    </w:p>
    <w:p w:rsidR="00450EA3" w:rsidRPr="00450EA3" w:rsidRDefault="00450EA3" w:rsidP="00450EA3">
      <w:pPr>
        <w:numPr>
          <w:ilvl w:val="0"/>
          <w:numId w:val="4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50EA3">
        <w:rPr>
          <w:rFonts w:ascii="Arial" w:eastAsia="Times New Roman" w:hAnsi="Arial" w:cs="Arial"/>
          <w:bCs/>
          <w:lang w:eastAsia="ar-SA"/>
        </w:rPr>
        <w:t xml:space="preserve">Informacja o przetwarzaniu danych osobowych w związku z postępowaniem o udzielenie zamówienia publicznego – </w:t>
      </w:r>
      <w:r w:rsidRPr="00450EA3">
        <w:rPr>
          <w:rFonts w:ascii="Arial" w:eastAsia="Times New Roman" w:hAnsi="Arial" w:cs="Arial"/>
          <w:b/>
          <w:bCs/>
          <w:lang w:eastAsia="ar-SA"/>
        </w:rPr>
        <w:t>załącznik nr 4</w:t>
      </w:r>
    </w:p>
    <w:p w:rsidR="00450EA3" w:rsidRPr="00450EA3" w:rsidRDefault="00450EA3" w:rsidP="00450EA3">
      <w:pPr>
        <w:numPr>
          <w:ilvl w:val="0"/>
          <w:numId w:val="4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50EA3">
        <w:rPr>
          <w:rFonts w:ascii="Arial" w:eastAsia="Times New Roman" w:hAnsi="Arial" w:cs="Arial"/>
          <w:bCs/>
          <w:lang w:eastAsia="ar-SA"/>
        </w:rPr>
        <w:t>Formularz cenowy –</w:t>
      </w:r>
      <w:r w:rsidRPr="00450EA3">
        <w:rPr>
          <w:rFonts w:ascii="Arial" w:eastAsia="Times New Roman" w:hAnsi="Arial" w:cs="Arial"/>
          <w:b/>
          <w:color w:val="000000"/>
          <w:lang w:eastAsia="ar-SA"/>
        </w:rPr>
        <w:t xml:space="preserve"> części- załącznik nr 5</w:t>
      </w:r>
    </w:p>
    <w:p w:rsidR="00F87F6A" w:rsidRDefault="00F87F6A"/>
    <w:sectPr w:rsidR="00F8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DF449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A"/>
    <w:multiLevelType w:val="singleLevel"/>
    <w:tmpl w:val="2DFEB3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1ED33C72"/>
    <w:multiLevelType w:val="hybridMultilevel"/>
    <w:tmpl w:val="CB306EC2"/>
    <w:lvl w:ilvl="0" w:tplc="19368BE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1B4ACB"/>
    <w:multiLevelType w:val="hybridMultilevel"/>
    <w:tmpl w:val="A0F44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3EACAD72">
      <w:start w:val="1"/>
      <w:numFmt w:val="lowerLetter"/>
      <w:lvlText w:val="%3)"/>
      <w:lvlJc w:val="left"/>
      <w:pPr>
        <w:ind w:left="1495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7"/>
    <w:rsid w:val="00182E5E"/>
    <w:rsid w:val="00205717"/>
    <w:rsid w:val="002821F4"/>
    <w:rsid w:val="00450EA3"/>
    <w:rsid w:val="00AF5EBA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3755"/>
  <w15:chartTrackingRefBased/>
  <w15:docId w15:val="{F337927A-8EAA-498F-AD58-F8E74D9C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7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hyperlink" Target="https://miniportal.uzp.gov.p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" TargetMode="External"/><Relationship Id="rId12" Type="http://schemas.openxmlformats.org/officeDocument/2006/relationships/hyperlink" Target="https://miniportal.uzp.gov.pl" TargetMode="External"/><Relationship Id="rId17" Type="http://schemas.openxmlformats.org/officeDocument/2006/relationships/hyperlink" Target="https://miniportal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" TargetMode="External"/><Relationship Id="rId11" Type="http://schemas.openxmlformats.org/officeDocument/2006/relationships/hyperlink" Target="https://miniportal.uzp.gov.pl" TargetMode="External"/><Relationship Id="rId5" Type="http://schemas.openxmlformats.org/officeDocument/2006/relationships/hyperlink" Target="mailto:koniczynka44@vp.pl" TargetMode="External"/><Relationship Id="rId15" Type="http://schemas.openxmlformats.org/officeDocument/2006/relationships/hyperlink" Target="https://miniportal.uzp.gov.pl" TargetMode="External"/><Relationship Id="rId10" Type="http://schemas.openxmlformats.org/officeDocument/2006/relationships/hyperlink" Target="https://miniportal.uzp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3469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2021-12-21T16:52:00Z</dcterms:created>
  <dcterms:modified xsi:type="dcterms:W3CDTF">2021-12-22T10:21:00Z</dcterms:modified>
</cp:coreProperties>
</file>